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四川省巴山牧歌农业科技有限公司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生猪用常规兽药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采购项目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供应商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  <w:t>公开竞选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</w:rPr>
        <w:t>公告</w:t>
      </w:r>
    </w:p>
    <w:p>
      <w:pPr>
        <w:widowControl/>
        <w:shd w:val="clear" w:color="auto" w:fill="FFFFFF"/>
        <w:spacing w:line="520" w:lineRule="exact"/>
        <w:jc w:val="center"/>
        <w:rPr>
          <w:rFonts w:ascii="微软雅黑" w:hAnsi="微软雅黑" w:eastAsia="微软雅黑" w:cs="微软雅黑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Cs/>
          <w:kern w:val="0"/>
          <w:sz w:val="28"/>
          <w:szCs w:val="28"/>
          <w:shd w:val="clear" w:color="auto" w:fill="FFFFFF"/>
        </w:rPr>
        <w:t xml:space="preserve">  </w:t>
      </w:r>
    </w:p>
    <w:p>
      <w:pPr>
        <w:widowControl/>
        <w:shd w:val="clear" w:color="auto" w:fill="FFFFFF"/>
        <w:spacing w:line="54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四川省巴山牧歌农业科技有限公司拟对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val="en-US" w:eastAsia="zh-CN"/>
        </w:rPr>
        <w:t>生猪用常规兽药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采购项目服务单位进行公开竞选，具体事项公告如下：</w:t>
      </w:r>
    </w:p>
    <w:p>
      <w:pPr>
        <w:spacing w:line="540" w:lineRule="exact"/>
        <w:ind w:left="643" w:right="31" w:rightChars="15"/>
        <w:rPr>
          <w:rFonts w:ascii="仿宋_GB2312" w:hAnsi="仿宋_GB2312" w:eastAsia="仿宋_GB2312" w:cs="仿宋_GB2312"/>
          <w:b/>
          <w:sz w:val="32"/>
          <w:szCs w:val="32"/>
        </w:rPr>
      </w:pPr>
      <w:bookmarkStart w:id="0" w:name="_Hlk38734015"/>
      <w:r>
        <w:rPr>
          <w:rFonts w:hint="eastAsia" w:ascii="仿宋_GB2312" w:hAnsi="仿宋_GB2312" w:eastAsia="仿宋_GB2312" w:cs="仿宋_GB2312"/>
          <w:b/>
          <w:sz w:val="32"/>
          <w:szCs w:val="32"/>
        </w:rPr>
        <w:t>一、项目名称</w:t>
      </w:r>
    </w:p>
    <w:p>
      <w:pPr>
        <w:spacing w:line="540" w:lineRule="exact"/>
        <w:ind w:firstLine="640" w:firstLineChars="200"/>
        <w:rPr>
          <w:rFonts w:ascii="仿宋_GB2312" w:hAnsi="宋体" w:eastAsia="仿宋_GB2312" w:cs="宋体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四川省巴山牧歌农业科技有限公司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val="en-US" w:eastAsia="zh-CN"/>
        </w:rPr>
        <w:t>生猪用常规兽药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采购项目</w:t>
      </w:r>
    </w:p>
    <w:p>
      <w:pPr>
        <w:spacing w:line="540" w:lineRule="exact"/>
        <w:ind w:left="643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二、项目简介</w:t>
      </w:r>
    </w:p>
    <w:bookmarkEnd w:id="0"/>
    <w:p>
      <w:pPr>
        <w:widowControl/>
        <w:shd w:val="clear" w:color="auto" w:fill="FFFFFF"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b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四川省巴山牧歌农业科技有限公司拟以公开竞选的方式选取一家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生猪用兽药生产厂家进行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生猪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常规兽药采购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widowControl/>
        <w:shd w:val="clear" w:color="auto" w:fill="FFFFFF"/>
        <w:spacing w:line="54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三、参选企业资格要求</w:t>
      </w:r>
    </w:p>
    <w:p>
      <w:pPr>
        <w:widowControl/>
        <w:shd w:val="clear" w:color="auto" w:fill="FFFFFF"/>
        <w:spacing w:line="540" w:lineRule="exact"/>
        <w:ind w:firstLine="640" w:firstLineChars="200"/>
        <w:jc w:val="left"/>
        <w:rPr>
          <w:rFonts w:hint="default" w:ascii="仿宋_GB2312" w:hAnsi="宋体" w:eastAsia="仿宋_GB2312" w:cs="宋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（一）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val="en-US" w:eastAsia="zh-CN"/>
        </w:rPr>
        <w:t>注册资本金5000万元及以上，注册时间5年以上，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具有独立法人资格，有独立承担民事责任能力，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val="en-US" w:eastAsia="zh-CN"/>
        </w:rPr>
        <w:t>法定代表人无失信记录。</w:t>
      </w:r>
    </w:p>
    <w:p>
      <w:pPr>
        <w:widowControl/>
        <w:shd w:val="clear" w:color="auto" w:fill="FFFFFF"/>
        <w:spacing w:line="54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val="en-US" w:eastAsia="zh-CN"/>
        </w:rPr>
        <w:t>（二）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具备有效的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val="en-US" w:eastAsia="zh-CN"/>
        </w:rPr>
        <w:t>《兽药GMP证书》及《兽药生产许可证》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等相应资质。</w:t>
      </w:r>
    </w:p>
    <w:p>
      <w:pPr>
        <w:pStyle w:val="2"/>
        <w:ind w:firstLine="640" w:firstLineChars="200"/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val="en-US" w:eastAsia="zh-CN"/>
        </w:rPr>
        <w:t>（三）具有水针剂、粉针剂、散剂、粉剂、消毒剂（液、固）、口服液等认证的生产线。</w:t>
      </w:r>
    </w:p>
    <w:p>
      <w:pPr>
        <w:ind w:firstLine="640" w:firstLineChars="200"/>
        <w:rPr>
          <w:rFonts w:ascii="仿宋_GB2312" w:hAnsi="宋体" w:eastAsia="仿宋_GB2312" w:cs="宋体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val="en-US" w:eastAsia="zh-CN"/>
        </w:rPr>
        <w:t>（四）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具有履行合同所必需的专业技术能力、人员和相应业绩。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年内，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val="en-US" w:eastAsia="zh-CN"/>
        </w:rPr>
        <w:t>与农业农村部官网公布的国内前20强生猪养殖企业合作不低于3家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val="en-US" w:eastAsia="zh-CN"/>
        </w:rPr>
        <w:t>（五）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val="en-US" w:eastAsia="zh-CN" w:bidi="ar-SA"/>
        </w:rPr>
        <w:t>参加本次采购活动前，在经营活动中没有重大违法、违规记录。法定代表人、主要负责人不得具有行贿受贿等违法犯罪记录。</w:t>
      </w:r>
    </w:p>
    <w:p>
      <w:pPr>
        <w:widowControl/>
        <w:shd w:val="clear" w:color="auto" w:fill="FFFFFF"/>
        <w:spacing w:line="54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40" w:lineRule="exact"/>
        <w:ind w:firstLine="643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四、申请报名</w:t>
      </w:r>
    </w:p>
    <w:p>
      <w:pPr>
        <w:spacing w:line="540" w:lineRule="exact"/>
        <w:ind w:firstLine="640" w:firstLineChars="200"/>
        <w:jc w:val="left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参选企业从202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日起至202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24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日止（工作日上午9时至12时，下午15时至17时）在巴中市巴州大道容邦国际2号写字楼1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楼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四川省巴山牧歌农业科技有限公司</w:t>
      </w:r>
      <w:r>
        <w:rPr>
          <w:rFonts w:hint="eastAsia" w:ascii="仿宋_GB2312" w:hAnsi="宋体" w:eastAsia="仿宋_GB2312" w:cs="宋体"/>
          <w:bCs/>
          <w:sz w:val="32"/>
          <w:szCs w:val="32"/>
        </w:rPr>
        <w:t>现场报名。</w:t>
      </w:r>
    </w:p>
    <w:p>
      <w:pPr>
        <w:spacing w:line="540" w:lineRule="exact"/>
        <w:ind w:firstLine="640" w:firstLineChars="200"/>
        <w:jc w:val="left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报名时应出示：有效的营业执照副本原件、法定代表人授权委托书原件、授权代理人身份证原件；报名时应提供：加盖企业公章的有效的营业执照副本复印件、法定代表人身份证复印件、法定代表人授权委托书原件、授权代理人身份证复印件。</w:t>
      </w:r>
    </w:p>
    <w:p>
      <w:pPr>
        <w:widowControl/>
        <w:shd w:val="clear" w:color="auto" w:fill="FFFFFF"/>
        <w:spacing w:line="540" w:lineRule="exact"/>
        <w:ind w:firstLine="643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五、竞选文件的获取</w:t>
      </w:r>
    </w:p>
    <w:p>
      <w:pPr>
        <w:widowControl/>
        <w:shd w:val="clear" w:color="auto" w:fill="FFFFFF"/>
        <w:spacing w:line="54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凡通过上述报名者，请于报名同时获取竞选文件。</w:t>
      </w:r>
    </w:p>
    <w:p>
      <w:pPr>
        <w:widowControl/>
        <w:shd w:val="clear" w:color="auto" w:fill="FFFFFF"/>
        <w:spacing w:line="540" w:lineRule="exact"/>
        <w:ind w:firstLine="643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六、竞选文件的递交</w:t>
      </w:r>
    </w:p>
    <w:p>
      <w:pPr>
        <w:spacing w:line="540" w:lineRule="exact"/>
        <w:ind w:firstLine="640" w:firstLineChars="200"/>
        <w:jc w:val="left"/>
        <w:rPr>
          <w:rFonts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竞选文件递交截止时间：202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 xml:space="preserve"> 年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val="en-US" w:eastAsia="zh-CN"/>
        </w:rPr>
        <w:t>29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日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val="en-US" w:eastAsia="zh-CN"/>
        </w:rPr>
        <w:t>17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时。</w:t>
      </w:r>
    </w:p>
    <w:p>
      <w:pPr>
        <w:spacing w:line="540" w:lineRule="exact"/>
        <w:ind w:firstLine="640" w:firstLineChars="200"/>
        <w:jc w:val="left"/>
        <w:rPr>
          <w:rFonts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竞选文件递交地点：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巴中市巴州大道容邦国际2号写字楼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15楼四川省巴山牧歌农业科技有限公司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。</w:t>
      </w:r>
    </w:p>
    <w:p>
      <w:pPr>
        <w:spacing w:line="540" w:lineRule="exact"/>
        <w:ind w:firstLine="640" w:firstLineChars="200"/>
        <w:jc w:val="left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参选企业应当在竞选文件要求的截止时间前，将相应的竞选文件密封盖章后送达指定地点。在截止时间后送达的响应文件视为无效文件，四川省巴山牧歌农业科技有限公司将拒收。</w:t>
      </w:r>
    </w:p>
    <w:p>
      <w:pPr>
        <w:widowControl/>
        <w:shd w:val="clear" w:color="auto" w:fill="FFFFFF"/>
        <w:spacing w:line="540" w:lineRule="exact"/>
        <w:ind w:firstLine="643" w:firstLineChars="200"/>
        <w:jc w:val="left"/>
        <w:rPr>
          <w:rFonts w:ascii="仿宋_GB2312" w:hAnsi="仿宋_GB2312" w:eastAsia="仿宋_GB2312" w:cs="仿宋_GB2312"/>
          <w:b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七、竞选时间及地点</w:t>
      </w:r>
    </w:p>
    <w:p>
      <w:pPr>
        <w:widowControl/>
        <w:shd w:val="clear" w:color="auto" w:fill="FFFFFF"/>
        <w:spacing w:line="540" w:lineRule="exact"/>
        <w:ind w:firstLine="640" w:firstLineChars="200"/>
        <w:jc w:val="left"/>
        <w:rPr>
          <w:rFonts w:ascii="仿宋_GB2312" w:hAnsi="宋体" w:eastAsia="仿宋_GB2312" w:cs="宋体"/>
          <w:bCs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bCs/>
          <w:sz w:val="32"/>
          <w:szCs w:val="32"/>
          <w:shd w:val="clear" w:color="auto" w:fill="FFFFFF"/>
        </w:rPr>
        <w:t xml:space="preserve"> 202</w:t>
      </w:r>
      <w:r>
        <w:rPr>
          <w:rFonts w:hint="eastAsia" w:ascii="仿宋_GB2312" w:hAnsi="宋体" w:eastAsia="仿宋_GB2312" w:cs="宋体"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宋体" w:eastAsia="仿宋_GB2312" w:cs="宋体"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宋体" w:eastAsia="仿宋_GB2312" w:cs="宋体"/>
          <w:bCs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宋体" w:eastAsia="仿宋_GB2312" w:cs="宋体"/>
          <w:bCs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宋体" w:eastAsia="仿宋_GB2312" w:cs="宋体"/>
          <w:bCs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_GB2312" w:hAnsi="宋体" w:eastAsia="仿宋_GB2312" w:cs="宋体"/>
          <w:bCs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宋体" w:eastAsia="仿宋_GB2312" w:cs="宋体"/>
          <w:bCs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_GB2312" w:hAnsi="宋体" w:eastAsia="仿宋_GB2312" w:cs="宋体"/>
          <w:bCs/>
          <w:sz w:val="32"/>
          <w:szCs w:val="32"/>
          <w:shd w:val="clear" w:color="auto" w:fill="FFFFFF"/>
        </w:rPr>
        <w:t>时开始，地点在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巴中市巴州大道容邦国际2号写字楼16楼巴中市</w:t>
      </w:r>
      <w:r>
        <w:rPr>
          <w:rFonts w:hint="eastAsia" w:ascii="仿宋_GB2312" w:hAnsi="宋体" w:eastAsia="仿宋_GB2312" w:cs="宋体"/>
          <w:bCs/>
          <w:sz w:val="32"/>
          <w:szCs w:val="32"/>
          <w:shd w:val="clear" w:color="auto" w:fill="FFFFFF"/>
        </w:rPr>
        <w:t>农业投资集团有限公司2会议室。</w:t>
      </w:r>
    </w:p>
    <w:p>
      <w:pPr>
        <w:widowControl/>
        <w:shd w:val="clear" w:color="auto" w:fill="FFFFFF"/>
        <w:spacing w:line="54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  <w:shd w:val="clear" w:color="auto" w:fill="FFFFFF"/>
        </w:rPr>
        <w:t>八、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发布公告的媒介</w:t>
      </w:r>
    </w:p>
    <w:p>
      <w:pPr>
        <w:widowControl/>
        <w:shd w:val="clear" w:color="auto" w:fill="FFFFFF"/>
        <w:spacing w:line="540" w:lineRule="exact"/>
        <w:ind w:firstLine="640"/>
        <w:jc w:val="left"/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巴中市农业投资集团有限公司</w:t>
      </w:r>
      <w:bookmarkStart w:id="1" w:name="_GoBack"/>
      <w:bookmarkEnd w:id="1"/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官网（www.bzntjt.cn）上发布。</w:t>
      </w:r>
    </w:p>
    <w:p>
      <w:pPr>
        <w:widowControl/>
        <w:shd w:val="clear" w:color="auto" w:fill="FFFFFF"/>
        <w:spacing w:line="540" w:lineRule="exact"/>
        <w:ind w:firstLine="643" w:firstLineChars="200"/>
        <w:jc w:val="left"/>
        <w:rPr>
          <w:rFonts w:ascii="仿宋_GB2312" w:hAnsi="宋体" w:eastAsia="仿宋_GB2312" w:cs="宋体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shd w:val="clear" w:color="auto" w:fill="FFFFFF"/>
        </w:rPr>
        <w:t>九、联系方式</w:t>
      </w:r>
    </w:p>
    <w:p>
      <w:pPr>
        <w:widowControl/>
        <w:shd w:val="clear" w:color="auto" w:fill="FFFFFF"/>
        <w:spacing w:line="540" w:lineRule="exact"/>
        <w:jc w:val="left"/>
        <w:rPr>
          <w:rFonts w:ascii="仿宋_GB2312" w:hAnsi="宋体" w:eastAsia="仿宋_GB2312" w:cs="宋体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 xml:space="preserve">    招标人：四川省巴山牧歌农业科技有限公司</w:t>
      </w:r>
    </w:p>
    <w:p>
      <w:pPr>
        <w:widowControl/>
        <w:shd w:val="clear" w:color="auto" w:fill="FFFFFF"/>
        <w:spacing w:line="54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联系人：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val="en-US" w:eastAsia="zh-CN"/>
        </w:rPr>
        <w:t>马煜尧</w:t>
      </w:r>
    </w:p>
    <w:p>
      <w:pPr>
        <w:widowControl/>
        <w:shd w:val="clear" w:color="auto" w:fill="FFFFFF"/>
        <w:spacing w:line="54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联系电话：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val="en-US" w:eastAsia="zh-CN"/>
        </w:rPr>
        <w:t>15182795303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   </w:t>
      </w:r>
    </w:p>
    <w:p>
      <w:pPr>
        <w:widowControl/>
        <w:shd w:val="clear" w:color="auto" w:fill="FFFFFF"/>
        <w:spacing w:line="540" w:lineRule="exact"/>
        <w:ind w:firstLine="640" w:firstLineChars="200"/>
        <w:jc w:val="left"/>
        <w:rPr>
          <w:rFonts w:hint="default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地址：巴中市巴州大道容邦国际2号写字楼1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楼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四川省巴山牧歌农业科技有限公司</w:t>
      </w:r>
    </w:p>
    <w:p>
      <w:pPr>
        <w:widowControl/>
        <w:shd w:val="clear" w:color="auto" w:fill="FFFFFF"/>
        <w:spacing w:line="54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本公告由四川省巴山牧歌农业科技有限公司负责解释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decimal"/>
      <w:pStyle w:val="7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3733B1E"/>
    <w:rsid w:val="000D436B"/>
    <w:rsid w:val="0012386D"/>
    <w:rsid w:val="001340A4"/>
    <w:rsid w:val="002A17FA"/>
    <w:rsid w:val="002B7A70"/>
    <w:rsid w:val="003B6DE4"/>
    <w:rsid w:val="004D23F4"/>
    <w:rsid w:val="00503B2A"/>
    <w:rsid w:val="005B4CAF"/>
    <w:rsid w:val="005E49DB"/>
    <w:rsid w:val="005E6DF4"/>
    <w:rsid w:val="00613E14"/>
    <w:rsid w:val="006248FC"/>
    <w:rsid w:val="006542EB"/>
    <w:rsid w:val="006A3CBE"/>
    <w:rsid w:val="006B507F"/>
    <w:rsid w:val="00784895"/>
    <w:rsid w:val="007B73D1"/>
    <w:rsid w:val="008A3C99"/>
    <w:rsid w:val="00B177E2"/>
    <w:rsid w:val="00B22F79"/>
    <w:rsid w:val="00B434DC"/>
    <w:rsid w:val="00B63D5B"/>
    <w:rsid w:val="00BB3264"/>
    <w:rsid w:val="00CA722C"/>
    <w:rsid w:val="00CE0B2E"/>
    <w:rsid w:val="00D01151"/>
    <w:rsid w:val="00D528A9"/>
    <w:rsid w:val="00D5487C"/>
    <w:rsid w:val="00E340B4"/>
    <w:rsid w:val="00E45B98"/>
    <w:rsid w:val="00E701AB"/>
    <w:rsid w:val="00E87F3D"/>
    <w:rsid w:val="00F20D1B"/>
    <w:rsid w:val="00F45075"/>
    <w:rsid w:val="00F720FA"/>
    <w:rsid w:val="02C977A3"/>
    <w:rsid w:val="02E1691F"/>
    <w:rsid w:val="02FA5898"/>
    <w:rsid w:val="03733B1E"/>
    <w:rsid w:val="03F77B5F"/>
    <w:rsid w:val="059B0C7F"/>
    <w:rsid w:val="05A1552B"/>
    <w:rsid w:val="076B6636"/>
    <w:rsid w:val="0A066F1F"/>
    <w:rsid w:val="0AA11B88"/>
    <w:rsid w:val="0ACD26D8"/>
    <w:rsid w:val="0B0C747D"/>
    <w:rsid w:val="0CF677EA"/>
    <w:rsid w:val="0D350A03"/>
    <w:rsid w:val="0F7B6CF8"/>
    <w:rsid w:val="107B3123"/>
    <w:rsid w:val="114F6304"/>
    <w:rsid w:val="11B14B7D"/>
    <w:rsid w:val="11C34669"/>
    <w:rsid w:val="120F7D4A"/>
    <w:rsid w:val="13375323"/>
    <w:rsid w:val="149D5916"/>
    <w:rsid w:val="169D71FC"/>
    <w:rsid w:val="16BD6CE5"/>
    <w:rsid w:val="175002EB"/>
    <w:rsid w:val="18172143"/>
    <w:rsid w:val="192D5DB6"/>
    <w:rsid w:val="195D5DE2"/>
    <w:rsid w:val="1A5C6190"/>
    <w:rsid w:val="1A891056"/>
    <w:rsid w:val="1AB82FEC"/>
    <w:rsid w:val="1BE27ECD"/>
    <w:rsid w:val="1C74354E"/>
    <w:rsid w:val="1CA9284E"/>
    <w:rsid w:val="1DE81E1E"/>
    <w:rsid w:val="1E215100"/>
    <w:rsid w:val="1F8A3540"/>
    <w:rsid w:val="216406BF"/>
    <w:rsid w:val="22335C7C"/>
    <w:rsid w:val="225B2FF9"/>
    <w:rsid w:val="228D5F8F"/>
    <w:rsid w:val="23576E39"/>
    <w:rsid w:val="2661422D"/>
    <w:rsid w:val="27B0140C"/>
    <w:rsid w:val="2836184E"/>
    <w:rsid w:val="28A8699F"/>
    <w:rsid w:val="2AAD0385"/>
    <w:rsid w:val="2BC721A8"/>
    <w:rsid w:val="2CCE4329"/>
    <w:rsid w:val="2E084444"/>
    <w:rsid w:val="2E246EBE"/>
    <w:rsid w:val="2EFC1829"/>
    <w:rsid w:val="2FF3206C"/>
    <w:rsid w:val="2FF62998"/>
    <w:rsid w:val="309C503E"/>
    <w:rsid w:val="31485CC6"/>
    <w:rsid w:val="31F67804"/>
    <w:rsid w:val="339608A4"/>
    <w:rsid w:val="33E344ED"/>
    <w:rsid w:val="361858A2"/>
    <w:rsid w:val="365322B2"/>
    <w:rsid w:val="37623292"/>
    <w:rsid w:val="378A7B6F"/>
    <w:rsid w:val="39DB0950"/>
    <w:rsid w:val="3AC00A74"/>
    <w:rsid w:val="3BB84E3C"/>
    <w:rsid w:val="3BF53C33"/>
    <w:rsid w:val="3DB60DB6"/>
    <w:rsid w:val="42B51AB7"/>
    <w:rsid w:val="43562850"/>
    <w:rsid w:val="44086FC2"/>
    <w:rsid w:val="450662E5"/>
    <w:rsid w:val="455913E6"/>
    <w:rsid w:val="457D42C7"/>
    <w:rsid w:val="45995F3E"/>
    <w:rsid w:val="491E13BE"/>
    <w:rsid w:val="49E72B30"/>
    <w:rsid w:val="4A786784"/>
    <w:rsid w:val="4C0953C4"/>
    <w:rsid w:val="4C702C12"/>
    <w:rsid w:val="4FB42F14"/>
    <w:rsid w:val="4FB84D24"/>
    <w:rsid w:val="501B1192"/>
    <w:rsid w:val="53B57862"/>
    <w:rsid w:val="54F84538"/>
    <w:rsid w:val="55111810"/>
    <w:rsid w:val="553B54C4"/>
    <w:rsid w:val="575B05A9"/>
    <w:rsid w:val="59116547"/>
    <w:rsid w:val="5994767B"/>
    <w:rsid w:val="5AEF2349"/>
    <w:rsid w:val="5D0D3105"/>
    <w:rsid w:val="5E8955A2"/>
    <w:rsid w:val="5F807328"/>
    <w:rsid w:val="61227E7D"/>
    <w:rsid w:val="61234360"/>
    <w:rsid w:val="61240D6B"/>
    <w:rsid w:val="61A731D4"/>
    <w:rsid w:val="62360E84"/>
    <w:rsid w:val="62404204"/>
    <w:rsid w:val="62C222EC"/>
    <w:rsid w:val="62E54D71"/>
    <w:rsid w:val="63B50E9C"/>
    <w:rsid w:val="64970845"/>
    <w:rsid w:val="64E764EF"/>
    <w:rsid w:val="64EA12DA"/>
    <w:rsid w:val="65317150"/>
    <w:rsid w:val="676A3CB3"/>
    <w:rsid w:val="67A32C70"/>
    <w:rsid w:val="686C1427"/>
    <w:rsid w:val="689D1D14"/>
    <w:rsid w:val="6A247B40"/>
    <w:rsid w:val="6A5275C1"/>
    <w:rsid w:val="6C3128B9"/>
    <w:rsid w:val="6C9A3D84"/>
    <w:rsid w:val="6D734B84"/>
    <w:rsid w:val="6D801B41"/>
    <w:rsid w:val="6F1A1808"/>
    <w:rsid w:val="6FC7558E"/>
    <w:rsid w:val="71B42455"/>
    <w:rsid w:val="72E01B68"/>
    <w:rsid w:val="73ED3EE4"/>
    <w:rsid w:val="74E23894"/>
    <w:rsid w:val="75B617E3"/>
    <w:rsid w:val="762E4837"/>
    <w:rsid w:val="79901C27"/>
    <w:rsid w:val="7D821528"/>
    <w:rsid w:val="7DED7084"/>
    <w:rsid w:val="7E636A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标题 5（有编号）（绿盟科技）"/>
    <w:basedOn w:val="1"/>
    <w:next w:val="8"/>
    <w:qFormat/>
    <w:uiPriority w:val="99"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ascii="Arial" w:hAnsi="Arial" w:eastAsia="黑体" w:cs="Arial"/>
      <w:b/>
      <w:bCs/>
    </w:rPr>
  </w:style>
  <w:style w:type="paragraph" w:customStyle="1" w:styleId="8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正文首行缩进两字符"/>
    <w:basedOn w:val="1"/>
    <w:qFormat/>
    <w:uiPriority w:val="0"/>
    <w:pPr>
      <w:spacing w:line="360" w:lineRule="auto"/>
      <w:ind w:firstLine="20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378D6C-5FA6-45DA-9033-B74B20F4A3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161</Words>
  <Characters>918</Characters>
  <Lines>7</Lines>
  <Paragraphs>2</Paragraphs>
  <TotalTime>310</TotalTime>
  <ScaleCrop>false</ScaleCrop>
  <LinksUpToDate>false</LinksUpToDate>
  <CharactersWithSpaces>1077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2020-03-31T01:51:00Z</dcterms:created>
  <dc:creator>宗介啊</dc:creator>
  <cp:lastModifiedBy>Decadent</cp:lastModifiedBy>
  <cp:lastPrinted>2021-08-20T06:44:49Z</cp:lastPrinted>
  <dcterms:modified xsi:type="dcterms:W3CDTF">2021-08-20T06:46:47Z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BAB5818C6F074AFD8525B834992AC81F</vt:lpwstr>
  </property>
</Properties>
</file>