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b/>
          <w:sz w:val="44"/>
          <w:szCs w:val="44"/>
        </w:rPr>
      </w:pPr>
      <w:bookmarkStart w:id="0" w:name="_Toc164573170"/>
      <w:r>
        <w:rPr>
          <w:rFonts w:hint="eastAsia" w:ascii="仿宋_GB2312" w:hAnsi="仿宋_GB2312" w:eastAsia="仿宋_GB2312" w:cs="仿宋_GB2312"/>
          <w:b/>
          <w:sz w:val="44"/>
          <w:szCs w:val="44"/>
        </w:rPr>
        <w:t>采购公告</w:t>
      </w:r>
      <w:bookmarkStart w:id="1" w:name="_GoBack"/>
      <w:bookmarkEnd w:id="1"/>
    </w:p>
    <w:p>
      <w:pPr>
        <w:keepNext w:val="0"/>
        <w:keepLines w:val="0"/>
        <w:pageBreakBefore w:val="0"/>
        <w:kinsoku/>
        <w:wordWrap/>
        <w:overflowPunct/>
        <w:topLinePunct w:val="0"/>
        <w:autoSpaceDE/>
        <w:autoSpaceDN/>
        <w:bidi w:val="0"/>
        <w:adjustRightInd/>
        <w:spacing w:line="560" w:lineRule="exact"/>
        <w:ind w:firstLine="840" w:firstLineChars="30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u w:val="single"/>
        </w:rPr>
        <w:t>巴中秦鼎实业有限公司</w:t>
      </w:r>
      <w:r>
        <w:rPr>
          <w:rFonts w:hint="eastAsia" w:ascii="仿宋_GB2312" w:hAnsi="仿宋_GB2312" w:eastAsia="仿宋_GB2312" w:cs="仿宋_GB2312"/>
          <w:sz w:val="28"/>
          <w:szCs w:val="28"/>
        </w:rPr>
        <w:t>为</w:t>
      </w:r>
      <w:r>
        <w:rPr>
          <w:rFonts w:hint="eastAsia" w:ascii="仿宋_GB2312" w:hAnsi="仿宋_GB2312" w:eastAsia="仿宋_GB2312" w:cs="仿宋_GB2312"/>
          <w:bCs/>
          <w:sz w:val="28"/>
          <w:szCs w:val="28"/>
          <w:u w:val="single"/>
        </w:rPr>
        <w:t>巴中市张家河生态修复（一期）工程建设项目</w:t>
      </w:r>
      <w:r>
        <w:rPr>
          <w:rFonts w:hint="eastAsia" w:ascii="仿宋_GB2312" w:hAnsi="仿宋_GB2312" w:eastAsia="仿宋_GB2312" w:cs="仿宋_GB2312"/>
          <w:sz w:val="28"/>
          <w:szCs w:val="28"/>
        </w:rPr>
        <w:t>的业主。现对该项目</w:t>
      </w:r>
      <w:r>
        <w:rPr>
          <w:rFonts w:hint="eastAsia" w:ascii="仿宋_GB2312" w:hAnsi="仿宋_GB2312" w:eastAsia="仿宋_GB2312" w:cs="仿宋_GB2312"/>
          <w:bCs/>
          <w:sz w:val="28"/>
          <w:szCs w:val="28"/>
          <w:u w:val="single"/>
        </w:rPr>
        <w:t>施工图审查服务</w:t>
      </w:r>
      <w:r>
        <w:rPr>
          <w:rFonts w:hint="eastAsia" w:ascii="仿宋_GB2312" w:hAnsi="仿宋_GB2312" w:eastAsia="仿宋_GB2312" w:cs="仿宋_GB2312"/>
          <w:sz w:val="28"/>
          <w:szCs w:val="28"/>
        </w:rPr>
        <w:t>进行公开采购，选定服务机构。</w:t>
      </w:r>
    </w:p>
    <w:bookmarkEnd w:id="0"/>
    <w:p>
      <w:pPr>
        <w:keepNext w:val="0"/>
        <w:keepLines w:val="0"/>
        <w:pageBreakBefore w:val="0"/>
        <w:kinsoku/>
        <w:wordWrap/>
        <w:overflowPunct/>
        <w:topLinePunct w:val="0"/>
        <w:autoSpaceDE/>
        <w:autoSpaceDN/>
        <w:bidi w:val="0"/>
        <w:adjustRightInd/>
        <w:snapToGrid w:val="0"/>
        <w:spacing w:line="560" w:lineRule="exact"/>
        <w:ind w:right="132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2.本次采购项目的概况如下：</w:t>
      </w:r>
    </w:p>
    <w:p>
      <w:pPr>
        <w:keepNext w:val="0"/>
        <w:keepLines w:val="0"/>
        <w:pageBreakBefore w:val="0"/>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2.1项目名称: </w:t>
      </w:r>
      <w:r>
        <w:rPr>
          <w:rFonts w:hint="eastAsia" w:ascii="仿宋_GB2312" w:hAnsi="仿宋_GB2312" w:eastAsia="仿宋_GB2312" w:cs="仿宋_GB2312"/>
          <w:sz w:val="28"/>
          <w:szCs w:val="28"/>
          <w:u w:val="single"/>
        </w:rPr>
        <w:t>巴中市张家河生态修复（一期）工程建设项目工程施工图审查服务项目</w:t>
      </w:r>
      <w:r>
        <w:rPr>
          <w:rFonts w:hint="eastAsia" w:ascii="仿宋_GB2312" w:hAnsi="仿宋_GB2312" w:eastAsia="仿宋_GB2312" w:cs="仿宋_GB2312"/>
          <w:sz w:val="28"/>
          <w:szCs w:val="28"/>
          <w:u w:val="single"/>
          <w:lang w:eastAsia="zh-CN"/>
        </w:rPr>
        <w:t>（第二次）</w:t>
      </w:r>
      <w:r>
        <w:rPr>
          <w:rFonts w:hint="eastAsia" w:ascii="仿宋_GB2312" w:hAnsi="仿宋_GB2312" w:eastAsia="仿宋_GB2312" w:cs="仿宋_GB2312"/>
          <w:sz w:val="28"/>
          <w:szCs w:val="28"/>
          <w:u w:val="single"/>
        </w:rPr>
        <w:t>。</w:t>
      </w:r>
    </w:p>
    <w:p>
      <w:pPr>
        <w:keepNext w:val="0"/>
        <w:keepLines w:val="0"/>
        <w:pageBreakBefore w:val="0"/>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2.2本项目采购控制价:</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bCs/>
          <w:sz w:val="28"/>
          <w:szCs w:val="28"/>
        </w:rPr>
        <w:t>按川发改价格【2011】323号文件下浮45%为控制价</w:t>
      </w:r>
      <w:r>
        <w:rPr>
          <w:rFonts w:hint="eastAsia" w:ascii="仿宋_GB2312" w:hAnsi="仿宋_GB2312" w:eastAsia="仿宋_GB2312" w:cs="仿宋_GB2312"/>
          <w:b/>
          <w:bCs/>
          <w:sz w:val="28"/>
          <w:szCs w:val="28"/>
          <w:lang w:eastAsia="zh-CN"/>
        </w:rPr>
        <w:t>（控制价金额不超过</w:t>
      </w:r>
      <w:r>
        <w:rPr>
          <w:rFonts w:hint="eastAsia" w:ascii="仿宋_GB2312" w:hAnsi="仿宋_GB2312" w:eastAsia="仿宋_GB2312" w:cs="仿宋_GB2312"/>
          <w:b/>
          <w:bCs/>
          <w:sz w:val="28"/>
          <w:szCs w:val="28"/>
          <w:lang w:val="en-US" w:eastAsia="zh-CN"/>
        </w:rPr>
        <w:t>100万元</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rPr>
        <w:t>。</w:t>
      </w:r>
    </w:p>
    <w:p>
      <w:pPr>
        <w:keepNext w:val="0"/>
        <w:keepLines w:val="0"/>
        <w:pageBreakBefore w:val="0"/>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2.3资金：自筹。</w:t>
      </w:r>
    </w:p>
    <w:p>
      <w:pPr>
        <w:keepNext w:val="0"/>
        <w:keepLines w:val="0"/>
        <w:pageBreakBefore w:val="0"/>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2.4项目规模:河道全长4.56公里，最终按有关部门批复为准。项目主要内容为: 防洪堤续建及体育馆西侧钢闸等、滨河路及桥梁系统、市政综合管网系统、滨河景观工程及配套综合性建筑等。</w:t>
      </w:r>
    </w:p>
    <w:p>
      <w:pPr>
        <w:keepNext w:val="0"/>
        <w:keepLines w:val="0"/>
        <w:pageBreakBefore w:val="0"/>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2.5服务内容：按国家相关规范，对施工图设计文件进行审查，配合后续设计变更需图纸审查的内容进行审查并办理相关手续。</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3．投标人参加本次采购活动应具备下列条件：</w:t>
      </w:r>
    </w:p>
    <w:p>
      <w:pPr>
        <w:keepNext w:val="0"/>
        <w:keepLines w:val="0"/>
        <w:pageBreakBefore w:val="0"/>
        <w:kinsoku/>
        <w:wordWrap/>
        <w:overflowPunct/>
        <w:topLinePunct w:val="0"/>
        <w:autoSpaceDE/>
        <w:autoSpaceDN/>
        <w:bidi w:val="0"/>
        <w:adjustRightInd/>
        <w:spacing w:line="560" w:lineRule="exact"/>
        <w:ind w:left="630" w:leftChars="3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3.1独立承担民事责任的能力；</w:t>
      </w:r>
    </w:p>
    <w:p>
      <w:pPr>
        <w:keepNext w:val="0"/>
        <w:keepLines w:val="0"/>
        <w:pageBreakBefore w:val="0"/>
        <w:kinsoku/>
        <w:wordWrap/>
        <w:overflowPunct/>
        <w:topLinePunct w:val="0"/>
        <w:autoSpaceDE/>
        <w:autoSpaceDN/>
        <w:bidi w:val="0"/>
        <w:adjustRightInd/>
        <w:spacing w:line="560" w:lineRule="exact"/>
        <w:ind w:left="630" w:leftChars="3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3.2具有良好的商业信誉和健全的财务会计制度；</w:t>
      </w:r>
    </w:p>
    <w:p>
      <w:pPr>
        <w:keepNext w:val="0"/>
        <w:keepLines w:val="0"/>
        <w:pageBreakBefore w:val="0"/>
        <w:kinsoku/>
        <w:wordWrap/>
        <w:overflowPunct/>
        <w:topLinePunct w:val="0"/>
        <w:autoSpaceDE/>
        <w:autoSpaceDN/>
        <w:bidi w:val="0"/>
        <w:adjustRightInd/>
        <w:spacing w:line="560" w:lineRule="exact"/>
        <w:ind w:left="630" w:leftChars="3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3.3具有履行合同所必须的设备和专业技术能力；</w:t>
      </w:r>
    </w:p>
    <w:p>
      <w:pPr>
        <w:keepNext w:val="0"/>
        <w:keepLines w:val="0"/>
        <w:pageBreakBefore w:val="0"/>
        <w:kinsoku/>
        <w:wordWrap/>
        <w:overflowPunct/>
        <w:topLinePunct w:val="0"/>
        <w:autoSpaceDE/>
        <w:autoSpaceDN/>
        <w:bidi w:val="0"/>
        <w:adjustRightInd/>
        <w:spacing w:line="560" w:lineRule="exact"/>
        <w:ind w:left="630" w:leftChars="3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3.4具有依法缴纳税收和社会保障资金的良好记录；</w:t>
      </w:r>
    </w:p>
    <w:p>
      <w:pPr>
        <w:keepNext w:val="0"/>
        <w:keepLines w:val="0"/>
        <w:pageBreakBefore w:val="0"/>
        <w:kinsoku/>
        <w:wordWrap/>
        <w:overflowPunct/>
        <w:topLinePunct w:val="0"/>
        <w:autoSpaceDE/>
        <w:autoSpaceDN/>
        <w:bidi w:val="0"/>
        <w:adjustRightInd/>
        <w:spacing w:line="560" w:lineRule="exact"/>
        <w:ind w:left="630" w:leftChars="3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3.5参加本次采购活动前三年内，在经营活动中没有重大违法违规记录；</w:t>
      </w:r>
    </w:p>
    <w:p>
      <w:pPr>
        <w:keepNext w:val="0"/>
        <w:keepLines w:val="0"/>
        <w:pageBreakBefore w:val="0"/>
        <w:kinsoku/>
        <w:wordWrap/>
        <w:overflowPunct/>
        <w:topLinePunct w:val="0"/>
        <w:autoSpaceDE/>
        <w:autoSpaceDN/>
        <w:bidi w:val="0"/>
        <w:adjustRightInd/>
        <w:spacing w:line="560" w:lineRule="exact"/>
        <w:ind w:left="630" w:leftChars="3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3.6法律、行政法规规定的其他条件;</w:t>
      </w:r>
    </w:p>
    <w:p>
      <w:pPr>
        <w:keepNext w:val="0"/>
        <w:keepLines w:val="0"/>
        <w:pageBreakBefore w:val="0"/>
        <w:kinsoku/>
        <w:wordWrap/>
        <w:overflowPunct/>
        <w:topLinePunct w:val="0"/>
        <w:autoSpaceDE/>
        <w:autoSpaceDN/>
        <w:bidi w:val="0"/>
        <w:adjustRightInd/>
        <w:spacing w:line="560" w:lineRule="exact"/>
        <w:ind w:left="210" w:leftChars="10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3.7投标人及其现任法定代表人或主要负责人近三年不得具有行贿犯罪记录。</w:t>
      </w:r>
    </w:p>
    <w:p>
      <w:pPr>
        <w:keepNext w:val="0"/>
        <w:keepLines w:val="0"/>
        <w:pageBreakBefore w:val="0"/>
        <w:kinsoku/>
        <w:wordWrap/>
        <w:overflowPunct/>
        <w:topLinePunct w:val="0"/>
        <w:autoSpaceDE/>
        <w:autoSpaceDN/>
        <w:bidi w:val="0"/>
        <w:adjustRightInd/>
        <w:spacing w:line="560" w:lineRule="exact"/>
        <w:ind w:left="210" w:leftChars="10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注：本项目不接受联合体投标。</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4.资质（资格）要求说明：</w:t>
      </w:r>
    </w:p>
    <w:p>
      <w:pPr>
        <w:keepNext w:val="0"/>
        <w:keepLines w:val="0"/>
        <w:pageBreakBefore w:val="0"/>
        <w:widowControl/>
        <w:shd w:val="clear" w:color="auto" w:fill="FBFDFE"/>
        <w:kinsoku/>
        <w:wordWrap/>
        <w:overflowPunct/>
        <w:topLinePunct w:val="0"/>
        <w:autoSpaceDE/>
        <w:autoSpaceDN/>
        <w:bidi w:val="0"/>
        <w:adjustRightInd/>
        <w:spacing w:line="560" w:lineRule="exact"/>
        <w:ind w:firstLine="429"/>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投标人应被列入省级及以上住房和城乡建设主管部门图纸审查机构名录，且为施工图设计文件审查机构认定书市政行业一类资质及房屋建筑二类及以上。</w:t>
      </w:r>
    </w:p>
    <w:p>
      <w:pPr>
        <w:keepNext w:val="0"/>
        <w:keepLines w:val="0"/>
        <w:pageBreakBefore w:val="0"/>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5.招标文件的领取：</w:t>
      </w:r>
    </w:p>
    <w:p>
      <w:pPr>
        <w:keepNext w:val="0"/>
        <w:keepLines w:val="0"/>
        <w:pageBreakBefore w:val="0"/>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5.1领取时间：2021年</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rPr>
        <w:t>日至2021年6月</w:t>
      </w:r>
      <w:r>
        <w:rPr>
          <w:rFonts w:hint="eastAsia" w:ascii="仿宋_GB2312" w:hAnsi="仿宋_GB2312" w:eastAsia="仿宋_GB2312" w:cs="仿宋_GB2312"/>
          <w:sz w:val="28"/>
          <w:szCs w:val="28"/>
          <w:lang w:val="en-US" w:eastAsia="zh-CN"/>
        </w:rPr>
        <w:t>18</w:t>
      </w:r>
      <w:r>
        <w:rPr>
          <w:rFonts w:hint="eastAsia" w:ascii="仿宋_GB2312" w:hAnsi="仿宋_GB2312" w:eastAsia="仿宋_GB2312" w:cs="仿宋_GB2312"/>
          <w:sz w:val="28"/>
          <w:szCs w:val="28"/>
        </w:rPr>
        <w:t>日（工作日北京时间上午9:00-12:00，下午15:00-17:30）。</w:t>
      </w:r>
    </w:p>
    <w:p>
      <w:pPr>
        <w:keepNext w:val="0"/>
        <w:keepLines w:val="0"/>
        <w:pageBreakBefore w:val="0"/>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5.2 领取地点：巴中市经开区贞女街51号 B2栋505办公室。</w:t>
      </w:r>
    </w:p>
    <w:p>
      <w:pPr>
        <w:keepNext w:val="0"/>
        <w:keepLines w:val="0"/>
        <w:pageBreakBefore w:val="0"/>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5.3 领取招标文件时，投标人需提供营业执照及资质证明复印件，法定代表人授权委托证明书原件授权委托人身份证复印件。上述资料均需加盖投标人公章。</w:t>
      </w:r>
    </w:p>
    <w:p>
      <w:pPr>
        <w:keepNext w:val="0"/>
        <w:keepLines w:val="0"/>
        <w:pageBreakBefore w:val="0"/>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6.投标文件的递交及开标</w:t>
      </w:r>
    </w:p>
    <w:p>
      <w:pPr>
        <w:keepNext w:val="0"/>
        <w:keepLines w:val="0"/>
        <w:pageBreakBefore w:val="0"/>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6.1投标文件提交的截止时间</w:t>
      </w:r>
      <w:r>
        <w:rPr>
          <w:rFonts w:hint="eastAsia" w:ascii="仿宋_GB2312" w:hAnsi="仿宋_GB2312" w:eastAsia="仿宋_GB2312" w:cs="仿宋_GB2312"/>
          <w:sz w:val="28"/>
          <w:szCs w:val="28"/>
          <w:u w:val="single"/>
        </w:rPr>
        <w:t>为2021年</w:t>
      </w:r>
      <w:r>
        <w:rPr>
          <w:rFonts w:hint="eastAsia" w:ascii="仿宋_GB2312" w:hAnsi="仿宋_GB2312" w:eastAsia="仿宋_GB2312" w:cs="仿宋_GB2312"/>
          <w:sz w:val="28"/>
          <w:szCs w:val="28"/>
          <w:u w:val="single"/>
          <w:lang w:val="en-US" w:eastAsia="zh-CN"/>
        </w:rPr>
        <w:t>7</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6</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u w:val="single"/>
        </w:rPr>
        <w:t xml:space="preserve"> 09 </w:t>
      </w:r>
      <w:r>
        <w:rPr>
          <w:rFonts w:hint="eastAsia" w:ascii="仿宋_GB2312" w:hAnsi="仿宋_GB2312" w:eastAsia="仿宋_GB2312" w:cs="仿宋_GB2312"/>
          <w:sz w:val="28"/>
          <w:szCs w:val="28"/>
        </w:rPr>
        <w:t>时</w:t>
      </w:r>
      <w:r>
        <w:rPr>
          <w:rFonts w:hint="eastAsia" w:ascii="仿宋_GB2312" w:hAnsi="仿宋_GB2312" w:eastAsia="仿宋_GB2312" w:cs="仿宋_GB2312"/>
          <w:sz w:val="28"/>
          <w:szCs w:val="28"/>
          <w:u w:val="single"/>
        </w:rPr>
        <w:t xml:space="preserve">  30 </w:t>
      </w:r>
      <w:r>
        <w:rPr>
          <w:rFonts w:hint="eastAsia" w:ascii="仿宋_GB2312" w:hAnsi="仿宋_GB2312" w:eastAsia="仿宋_GB2312" w:cs="仿宋_GB2312"/>
          <w:sz w:val="28"/>
          <w:szCs w:val="28"/>
        </w:rPr>
        <w:t>分正，提交地点为</w:t>
      </w:r>
      <w:r>
        <w:rPr>
          <w:rFonts w:hint="eastAsia" w:ascii="仿宋_GB2312" w:hAnsi="仿宋_GB2312" w:eastAsia="仿宋_GB2312" w:cs="仿宋_GB2312"/>
          <w:sz w:val="28"/>
          <w:szCs w:val="28"/>
          <w:u w:val="single"/>
        </w:rPr>
        <w:t>巴中市经开区贞女街51号 B2栋505办公室</w:t>
      </w:r>
      <w:r>
        <w:rPr>
          <w:rFonts w:hint="eastAsia" w:ascii="仿宋_GB2312" w:hAnsi="仿宋_GB2312" w:eastAsia="仿宋_GB2312" w:cs="仿宋_GB2312"/>
          <w:sz w:val="28"/>
          <w:szCs w:val="28"/>
        </w:rPr>
        <w:t>，逾期送达的或不符合规定的投标文件将被拒绝。</w:t>
      </w:r>
    </w:p>
    <w:p>
      <w:pPr>
        <w:keepNext w:val="0"/>
        <w:keepLines w:val="0"/>
        <w:pageBreakBefore w:val="0"/>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6.2开标时间为：</w:t>
      </w:r>
      <w:r>
        <w:rPr>
          <w:rFonts w:hint="eastAsia" w:ascii="仿宋_GB2312" w:hAnsi="仿宋_GB2312" w:eastAsia="仿宋_GB2312" w:cs="仿宋_GB2312"/>
          <w:sz w:val="28"/>
          <w:szCs w:val="28"/>
          <w:u w:val="single"/>
        </w:rPr>
        <w:t>2021</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7</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lang w:val="en-US" w:eastAsia="zh-CN"/>
        </w:rPr>
        <w:t>6</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u w:val="single"/>
        </w:rPr>
        <w:t xml:space="preserve"> 09 </w:t>
      </w:r>
      <w:r>
        <w:rPr>
          <w:rFonts w:hint="eastAsia" w:ascii="仿宋_GB2312" w:hAnsi="仿宋_GB2312" w:eastAsia="仿宋_GB2312" w:cs="仿宋_GB2312"/>
          <w:sz w:val="28"/>
          <w:szCs w:val="28"/>
        </w:rPr>
        <w:t>时</w:t>
      </w:r>
      <w:r>
        <w:rPr>
          <w:rFonts w:hint="eastAsia" w:ascii="仿宋_GB2312" w:hAnsi="仿宋_GB2312" w:eastAsia="仿宋_GB2312" w:cs="仿宋_GB2312"/>
          <w:sz w:val="28"/>
          <w:szCs w:val="28"/>
          <w:u w:val="single"/>
        </w:rPr>
        <w:t xml:space="preserve"> 30 </w:t>
      </w:r>
      <w:r>
        <w:rPr>
          <w:rFonts w:hint="eastAsia" w:ascii="仿宋_GB2312" w:hAnsi="仿宋_GB2312" w:eastAsia="仿宋_GB2312" w:cs="仿宋_GB2312"/>
          <w:sz w:val="28"/>
          <w:szCs w:val="28"/>
        </w:rPr>
        <w:t>分。投标人的法定代表人或其委托代理人应准时参加开标会议，并提交法定代表人证明书原件、法定代表人授权委托证明书原件（非法定代表人参加时提供）、本人身份证原件（原件核对后退回）和投标保证金凭证。</w:t>
      </w:r>
    </w:p>
    <w:p>
      <w:pPr>
        <w:keepNext w:val="0"/>
        <w:keepLines w:val="0"/>
        <w:pageBreakBefore w:val="0"/>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7.本项目的公示公告在巴中市国有资产管理委员会、巴中市农业投资集团有限公司、巴中秦鼎实业有限公司官网上发布。</w:t>
      </w:r>
    </w:p>
    <w:p>
      <w:pPr>
        <w:keepNext w:val="0"/>
        <w:keepLines w:val="0"/>
        <w:pageBreakBefore w:val="0"/>
        <w:kinsoku/>
        <w:wordWrap/>
        <w:overflowPunct/>
        <w:topLinePunct w:val="0"/>
        <w:autoSpaceDE/>
        <w:autoSpaceDN/>
        <w:bidi w:val="0"/>
        <w:adjustRightInd/>
        <w:snapToGrid w:val="0"/>
        <w:spacing w:line="560" w:lineRule="exact"/>
        <w:ind w:right="132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采购人：</w:t>
      </w:r>
      <w:r>
        <w:rPr>
          <w:rFonts w:hint="eastAsia" w:ascii="仿宋_GB2312" w:hAnsi="仿宋_GB2312" w:eastAsia="仿宋_GB2312" w:cs="仿宋_GB2312"/>
          <w:sz w:val="28"/>
          <w:szCs w:val="28"/>
          <w:u w:val="single"/>
        </w:rPr>
        <w:t>巴中秦鼎实业有限公司</w:t>
      </w:r>
    </w:p>
    <w:p>
      <w:pPr>
        <w:keepNext w:val="0"/>
        <w:keepLines w:val="0"/>
        <w:pageBreakBefore w:val="0"/>
        <w:kinsoku/>
        <w:wordWrap/>
        <w:overflowPunct/>
        <w:topLinePunct w:val="0"/>
        <w:autoSpaceDE/>
        <w:autoSpaceDN/>
        <w:bidi w:val="0"/>
        <w:adjustRightInd/>
        <w:snapToGrid w:val="0"/>
        <w:spacing w:line="560" w:lineRule="exact"/>
        <w:ind w:right="-61"/>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地    址：</w:t>
      </w:r>
      <w:r>
        <w:rPr>
          <w:rFonts w:hint="eastAsia" w:ascii="仿宋_GB2312" w:hAnsi="仿宋_GB2312" w:eastAsia="仿宋_GB2312" w:cs="仿宋_GB2312"/>
          <w:sz w:val="28"/>
          <w:szCs w:val="28"/>
          <w:u w:val="single"/>
        </w:rPr>
        <w:t>巴中市经开区贞女街51号</w:t>
      </w:r>
    </w:p>
    <w:p>
      <w:pPr>
        <w:keepNext w:val="0"/>
        <w:keepLines w:val="0"/>
        <w:pageBreakBefore w:val="0"/>
        <w:kinsoku/>
        <w:wordWrap/>
        <w:overflowPunct/>
        <w:topLinePunct w:val="0"/>
        <w:autoSpaceDE/>
        <w:autoSpaceDN/>
        <w:bidi w:val="0"/>
        <w:adjustRightInd/>
        <w:snapToGrid w:val="0"/>
        <w:spacing w:line="560" w:lineRule="exact"/>
        <w:ind w:right="-61"/>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联系人：</w:t>
      </w:r>
      <w:r>
        <w:rPr>
          <w:rFonts w:hint="eastAsia" w:ascii="仿宋_GB2312" w:hAnsi="仿宋_GB2312" w:eastAsia="仿宋_GB2312" w:cs="仿宋_GB2312"/>
          <w:sz w:val="28"/>
          <w:szCs w:val="28"/>
          <w:u w:val="single"/>
        </w:rPr>
        <w:t xml:space="preserve">赵先生 </w:t>
      </w:r>
      <w:r>
        <w:rPr>
          <w:rFonts w:hint="eastAsia" w:ascii="仿宋_GB2312" w:hAnsi="仿宋_GB2312" w:eastAsia="仿宋_GB2312" w:cs="仿宋_GB2312"/>
          <w:sz w:val="28"/>
          <w:szCs w:val="28"/>
        </w:rPr>
        <w:t xml:space="preserve">     联系电话：</w:t>
      </w:r>
      <w:r>
        <w:rPr>
          <w:rFonts w:hint="eastAsia" w:ascii="仿宋_GB2312" w:hAnsi="仿宋_GB2312" w:eastAsia="仿宋_GB2312" w:cs="仿宋_GB2312"/>
          <w:sz w:val="28"/>
          <w:szCs w:val="28"/>
          <w:u w:val="single"/>
        </w:rPr>
        <w:t>0827</w:t>
      </w:r>
      <w:r>
        <w:rPr>
          <w:rFonts w:hint="eastAsia" w:ascii="仿宋_GB2312" w:hAnsi="仿宋_GB2312" w:eastAsia="仿宋_GB2312" w:cs="仿宋_GB2312"/>
          <w:sz w:val="28"/>
          <w:szCs w:val="28"/>
          <w:u w:val="single"/>
        </w:rPr>
        <w:t>—</w:t>
      </w:r>
      <w:r>
        <w:rPr>
          <w:rFonts w:hint="eastAsia" w:ascii="仿宋_GB2312" w:hAnsi="仿宋_GB2312" w:eastAsia="仿宋_GB2312" w:cs="仿宋_GB2312"/>
          <w:sz w:val="28"/>
          <w:szCs w:val="28"/>
          <w:u w:val="single"/>
        </w:rPr>
        <w:t>5251035</w:t>
      </w:r>
    </w:p>
    <w:p>
      <w:pPr>
        <w:keepNext w:val="0"/>
        <w:keepLines w:val="0"/>
        <w:pageBreakBefore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12534F"/>
    <w:rsid w:val="4CF4631F"/>
    <w:rsid w:val="6B1253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kern w:val="0"/>
      <w:sz w:val="20"/>
    </w:rPr>
  </w:style>
  <w:style w:type="paragraph" w:styleId="3">
    <w:name w:val="footer"/>
    <w:basedOn w:val="1"/>
    <w:qFormat/>
    <w:uiPriority w:val="99"/>
    <w:pPr>
      <w:tabs>
        <w:tab w:val="center" w:pos="4153"/>
        <w:tab w:val="right" w:pos="8306"/>
      </w:tabs>
      <w:snapToGrid w:val="0"/>
      <w:jc w:val="left"/>
    </w:pPr>
    <w:rPr>
      <w:rFonts w:ascii="Calibri" w:hAnsi="Calibri"/>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2021-06-10T03:04:00Z</dcterms:created>
  <dc:creator>Beautiful</dc:creator>
  <cp:lastModifiedBy>自己</cp:lastModifiedBy>
  <dcterms:modified xsi:type="dcterms:W3CDTF">2021-06-10T03:11:03Z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2D96DED416E04258A0EAFC2D579A2AC9</vt:lpwstr>
  </property>
</Properties>
</file>